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CA" w:rsidRDefault="001A54CA" w:rsidP="001A54CA">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附件一：</w:t>
      </w:r>
    </w:p>
    <w:p w:rsidR="001A54CA" w:rsidRDefault="001A54CA" w:rsidP="001A54CA">
      <w:pPr>
        <w:jc w:val="center"/>
        <w:rPr>
          <w:rFonts w:ascii="宋体" w:hAnsi="宋体" w:cs="宋体"/>
          <w:sz w:val="44"/>
          <w:szCs w:val="44"/>
        </w:rPr>
      </w:pPr>
      <w:r>
        <w:rPr>
          <w:rFonts w:ascii="宋体" w:hAnsi="宋体" w:cs="宋体" w:hint="eastAsia"/>
          <w:sz w:val="44"/>
          <w:szCs w:val="44"/>
        </w:rPr>
        <w:t>科技成果及典型案例汇编（模板）</w:t>
      </w:r>
    </w:p>
    <w:p w:rsidR="001A54CA" w:rsidRDefault="001A54CA" w:rsidP="001A54CA">
      <w:pPr>
        <w:rPr>
          <w:rFonts w:ascii="仿宋_GB2312" w:eastAsia="仿宋_GB2312"/>
          <w:sz w:val="32"/>
          <w:szCs w:val="32"/>
        </w:rPr>
      </w:pPr>
    </w:p>
    <w:p w:rsidR="001A54CA" w:rsidRDefault="001A54CA" w:rsidP="001A54CA">
      <w:pPr>
        <w:ind w:leftChars="200" w:left="420" w:firstLineChars="100" w:firstLine="320"/>
        <w:jc w:val="left"/>
        <w:rPr>
          <w:rFonts w:ascii="黑体" w:eastAsia="黑体" w:hAnsi="黑体" w:cs="黑体"/>
          <w:bCs/>
          <w:sz w:val="32"/>
          <w:szCs w:val="32"/>
        </w:rPr>
      </w:pPr>
      <w:r>
        <w:rPr>
          <w:rFonts w:ascii="黑体" w:eastAsia="黑体" w:hAnsi="黑体" w:cs="黑体" w:hint="eastAsia"/>
          <w:bCs/>
          <w:sz w:val="32"/>
          <w:szCs w:val="32"/>
        </w:rPr>
        <w:t>一、成果类别：</w:t>
      </w:r>
    </w:p>
    <w:p w:rsidR="001A54CA" w:rsidRDefault="001A54CA" w:rsidP="001A54CA">
      <w:pPr>
        <w:ind w:firstLineChars="200" w:firstLine="640"/>
        <w:jc w:val="left"/>
        <w:rPr>
          <w:rFonts w:ascii="仿宋_GB2312" w:eastAsia="仿宋_GB2312"/>
          <w:sz w:val="32"/>
          <w:szCs w:val="32"/>
        </w:rPr>
      </w:pPr>
      <w:r>
        <w:rPr>
          <w:rFonts w:ascii="仿宋_GB2312" w:eastAsia="仿宋_GB2312" w:hint="eastAsia"/>
          <w:sz w:val="32"/>
          <w:szCs w:val="32"/>
        </w:rPr>
        <w:t>六大战略性新兴产业：1.工程机械与智能装备；2.集成电路与ICT；3.节能环保；4.生物医药与大健康；5.新材料；6.新能源。四大传统优势产业：1.钢铁冶金；2.建筑建材；3.绿色化工；4.食品及农副产品加工；其他产业，限选1项。</w:t>
      </w:r>
    </w:p>
    <w:p w:rsidR="001A54CA" w:rsidRDefault="001A54CA" w:rsidP="001A54CA">
      <w:pPr>
        <w:ind w:firstLineChars="200" w:firstLine="640"/>
        <w:rPr>
          <w:rFonts w:ascii="仿宋_GB2312" w:eastAsia="仿宋_GB2312"/>
          <w:b/>
          <w:sz w:val="32"/>
          <w:szCs w:val="32"/>
        </w:rPr>
      </w:pPr>
      <w:r>
        <w:rPr>
          <w:rFonts w:ascii="黑体" w:eastAsia="黑体" w:hAnsi="黑体" w:cs="黑体" w:hint="eastAsia"/>
          <w:bCs/>
          <w:sz w:val="32"/>
          <w:szCs w:val="32"/>
        </w:rPr>
        <w:t>二、成果名称</w:t>
      </w:r>
      <w:r>
        <w:rPr>
          <w:rFonts w:ascii="仿宋_GB2312" w:eastAsia="仿宋_GB2312" w:hint="eastAsia"/>
          <w:b/>
          <w:sz w:val="32"/>
          <w:szCs w:val="32"/>
        </w:rPr>
        <w:t>：XXX。</w:t>
      </w:r>
    </w:p>
    <w:p w:rsidR="001A54CA" w:rsidRDefault="001A54CA" w:rsidP="001A54CA">
      <w:pPr>
        <w:ind w:firstLineChars="200" w:firstLine="640"/>
        <w:rPr>
          <w:rFonts w:ascii="仿宋_GB2312" w:eastAsia="仿宋_GB2312"/>
          <w:b/>
          <w:sz w:val="32"/>
          <w:szCs w:val="32"/>
        </w:rPr>
      </w:pPr>
      <w:r>
        <w:rPr>
          <w:rFonts w:ascii="黑体" w:eastAsia="黑体" w:hAnsi="黑体" w:cs="黑体" w:hint="eastAsia"/>
          <w:bCs/>
          <w:sz w:val="32"/>
          <w:szCs w:val="32"/>
        </w:rPr>
        <w:t>三、成果简介</w:t>
      </w:r>
      <w:r>
        <w:rPr>
          <w:rFonts w:ascii="仿宋_GB2312" w:eastAsia="仿宋_GB2312" w:hint="eastAsia"/>
          <w:b/>
          <w:sz w:val="32"/>
          <w:szCs w:val="32"/>
        </w:rPr>
        <w:t>：（限</w:t>
      </w:r>
      <w:r>
        <w:rPr>
          <w:rFonts w:ascii="仿宋_GB2312" w:eastAsia="仿宋_GB2312"/>
          <w:b/>
          <w:sz w:val="32"/>
          <w:szCs w:val="32"/>
        </w:rPr>
        <w:t>5</w:t>
      </w:r>
      <w:r>
        <w:rPr>
          <w:rFonts w:ascii="仿宋_GB2312" w:eastAsia="仿宋_GB2312" w:hint="eastAsia"/>
          <w:b/>
          <w:sz w:val="32"/>
          <w:szCs w:val="32"/>
        </w:rPr>
        <w:t>00字）</w:t>
      </w:r>
    </w:p>
    <w:p w:rsidR="001A54CA" w:rsidRDefault="001A54CA" w:rsidP="001A54CA">
      <w:pPr>
        <w:ind w:firstLineChars="200" w:firstLine="640"/>
        <w:rPr>
          <w:rFonts w:ascii="仿宋_GB2312" w:eastAsia="仿宋_GB2312"/>
          <w:sz w:val="32"/>
          <w:szCs w:val="32"/>
        </w:rPr>
      </w:pPr>
      <w:r>
        <w:rPr>
          <w:rFonts w:ascii="仿宋_GB2312" w:eastAsia="仿宋_GB2312" w:hint="eastAsia"/>
          <w:sz w:val="32"/>
          <w:szCs w:val="32"/>
        </w:rPr>
        <w:t>例如：项目开发的均衡模组是电池管理系统（BMS）的核心部件，用于对电池组中单体/模块的能量进行均衡控制，从而克服“短板效应”，最大化电池组的能量输出。产品以反激式DC-DC 变换器为电路拓扑核心，采用主动均衡策略，具体功能包括阈值、阀值、均衡度等参数设定；失衡单体定位；均衡控制策略自适应调整；大范围均衡电流调节；提供SPI、LIN、CAN 等接口（可选）与BMS 通信。模组对提升电池组工作能效、延长使用寿命具有重要意义，可广泛应用于新能源汽车、分布式发电、调峰储能等各类系统中，市场前景广阔。</w:t>
      </w:r>
    </w:p>
    <w:p w:rsidR="001A54CA" w:rsidRDefault="001A54CA" w:rsidP="001A54CA">
      <w:pPr>
        <w:ind w:firstLineChars="200" w:firstLine="640"/>
        <w:rPr>
          <w:rFonts w:ascii="黑体" w:eastAsia="黑体" w:hAnsi="黑体" w:cs="黑体"/>
          <w:bCs/>
          <w:sz w:val="32"/>
          <w:szCs w:val="32"/>
        </w:rPr>
      </w:pPr>
      <w:r>
        <w:rPr>
          <w:rFonts w:ascii="黑体" w:eastAsia="黑体" w:hAnsi="黑体" w:cs="黑体" w:hint="eastAsia"/>
          <w:bCs/>
          <w:sz w:val="32"/>
          <w:szCs w:val="32"/>
        </w:rPr>
        <w:t>四、应用创新：</w:t>
      </w:r>
      <w:r>
        <w:rPr>
          <w:rFonts w:ascii="仿宋_GB2312" w:eastAsia="仿宋_GB2312" w:hint="eastAsia"/>
          <w:b/>
          <w:sz w:val="32"/>
          <w:szCs w:val="32"/>
        </w:rPr>
        <w:t>（限</w:t>
      </w:r>
      <w:r>
        <w:rPr>
          <w:rFonts w:ascii="仿宋_GB2312" w:eastAsia="仿宋_GB2312"/>
          <w:b/>
          <w:sz w:val="32"/>
          <w:szCs w:val="32"/>
        </w:rPr>
        <w:t>5</w:t>
      </w:r>
      <w:r>
        <w:rPr>
          <w:rFonts w:ascii="仿宋_GB2312" w:eastAsia="仿宋_GB2312" w:hint="eastAsia"/>
          <w:b/>
          <w:sz w:val="32"/>
          <w:szCs w:val="32"/>
        </w:rPr>
        <w:t>00字）</w:t>
      </w:r>
    </w:p>
    <w:p w:rsidR="001A54CA" w:rsidRDefault="001A54CA" w:rsidP="001A54CA">
      <w:pPr>
        <w:ind w:firstLineChars="200" w:firstLine="640"/>
        <w:rPr>
          <w:rFonts w:ascii="仿宋_GB2312" w:eastAsia="仿宋_GB2312"/>
          <w:sz w:val="32"/>
          <w:szCs w:val="32"/>
        </w:rPr>
      </w:pPr>
      <w:r>
        <w:rPr>
          <w:rFonts w:ascii="仿宋_GB2312" w:eastAsia="仿宋_GB2312" w:hint="eastAsia"/>
          <w:sz w:val="32"/>
          <w:szCs w:val="32"/>
        </w:rPr>
        <w:t>例如：①将传统BMS 的均衡功能封装成独立模组，提升</w:t>
      </w:r>
      <w:r>
        <w:rPr>
          <w:rFonts w:ascii="仿宋_GB2312" w:eastAsia="仿宋_GB2312" w:hint="eastAsia"/>
          <w:sz w:val="32"/>
          <w:szCs w:val="32"/>
        </w:rPr>
        <w:lastRenderedPageBreak/>
        <w:t>了均衡效果和可靠性；②产品灵活嵌入，</w:t>
      </w:r>
      <w:proofErr w:type="gramStart"/>
      <w:r>
        <w:rPr>
          <w:rFonts w:ascii="仿宋_GB2312" w:eastAsia="仿宋_GB2312" w:hint="eastAsia"/>
          <w:sz w:val="32"/>
          <w:szCs w:val="32"/>
        </w:rPr>
        <w:t>级连性</w:t>
      </w:r>
      <w:proofErr w:type="gramEnd"/>
      <w:r>
        <w:rPr>
          <w:rFonts w:ascii="仿宋_GB2312" w:eastAsia="仿宋_GB2312" w:hint="eastAsia"/>
          <w:sz w:val="32"/>
          <w:szCs w:val="32"/>
        </w:rPr>
        <w:t>好，适用于不同规格的锂电池组；③开路电压、SOC 和剩余容量等多种均衡指标可选，并分别配套不同的控制策略，满足了客户的差异化需求；④剩余容量</w:t>
      </w:r>
      <w:proofErr w:type="gramStart"/>
      <w:r>
        <w:rPr>
          <w:rFonts w:ascii="仿宋_GB2312" w:eastAsia="仿宋_GB2312" w:hint="eastAsia"/>
          <w:sz w:val="32"/>
          <w:szCs w:val="32"/>
        </w:rPr>
        <w:t>均衡可</w:t>
      </w:r>
      <w:proofErr w:type="gramEnd"/>
      <w:r>
        <w:rPr>
          <w:rFonts w:ascii="仿宋_GB2312" w:eastAsia="仿宋_GB2312" w:hint="eastAsia"/>
          <w:sz w:val="32"/>
          <w:szCs w:val="32"/>
        </w:rPr>
        <w:t>应用于电池组健康度评估（SOH）和电池离线保养等场合；⑤模组体积小，可嵌入便携式电池测试设备中，从而扩展应用于无人机、</w:t>
      </w:r>
      <w:proofErr w:type="gramStart"/>
      <w:r>
        <w:rPr>
          <w:rFonts w:ascii="仿宋_GB2312" w:eastAsia="仿宋_GB2312" w:hint="eastAsia"/>
          <w:sz w:val="32"/>
          <w:szCs w:val="32"/>
        </w:rPr>
        <w:t>导弹飞控系统</w:t>
      </w:r>
      <w:proofErr w:type="gramEnd"/>
      <w:r>
        <w:rPr>
          <w:rFonts w:ascii="仿宋_GB2312" w:eastAsia="仿宋_GB2312" w:hint="eastAsia"/>
          <w:sz w:val="32"/>
          <w:szCs w:val="32"/>
        </w:rPr>
        <w:t>的供电电池组</w:t>
      </w:r>
      <w:proofErr w:type="gramStart"/>
      <w:r>
        <w:rPr>
          <w:rFonts w:ascii="仿宋_GB2312" w:eastAsia="仿宋_GB2312" w:hint="eastAsia"/>
          <w:sz w:val="32"/>
          <w:szCs w:val="32"/>
        </w:rPr>
        <w:t>日常维保中</w:t>
      </w:r>
      <w:proofErr w:type="gramEnd"/>
      <w:r>
        <w:rPr>
          <w:rFonts w:ascii="仿宋_GB2312" w:eastAsia="仿宋_GB2312" w:hint="eastAsia"/>
          <w:sz w:val="32"/>
          <w:szCs w:val="32"/>
        </w:rPr>
        <w:t>；⑥均衡电流的可调范围大，功率型和储能型电池组均适用。</w:t>
      </w:r>
    </w:p>
    <w:p w:rsidR="001A54CA" w:rsidRDefault="001A54CA" w:rsidP="001A54CA">
      <w:pPr>
        <w:ind w:firstLineChars="200" w:firstLine="640"/>
        <w:rPr>
          <w:rFonts w:ascii="黑体" w:eastAsia="黑体" w:hAnsi="黑体" w:cs="黑体"/>
          <w:b/>
          <w:sz w:val="32"/>
          <w:szCs w:val="32"/>
        </w:rPr>
      </w:pPr>
      <w:r>
        <w:rPr>
          <w:rFonts w:ascii="黑体" w:eastAsia="黑体" w:hAnsi="黑体" w:cs="黑体" w:hint="eastAsia"/>
          <w:bCs/>
          <w:sz w:val="32"/>
          <w:szCs w:val="32"/>
        </w:rPr>
        <w:t>五、技术创新：</w:t>
      </w:r>
      <w:r>
        <w:rPr>
          <w:rFonts w:ascii="仿宋_GB2312" w:eastAsia="仿宋_GB2312" w:hint="eastAsia"/>
          <w:b/>
          <w:sz w:val="32"/>
          <w:szCs w:val="32"/>
        </w:rPr>
        <w:t>（限</w:t>
      </w:r>
      <w:r>
        <w:rPr>
          <w:rFonts w:ascii="仿宋_GB2312" w:eastAsia="仿宋_GB2312"/>
          <w:b/>
          <w:sz w:val="32"/>
          <w:szCs w:val="32"/>
        </w:rPr>
        <w:t>5</w:t>
      </w:r>
      <w:r>
        <w:rPr>
          <w:rFonts w:ascii="仿宋_GB2312" w:eastAsia="仿宋_GB2312" w:hint="eastAsia"/>
          <w:b/>
          <w:sz w:val="32"/>
          <w:szCs w:val="32"/>
        </w:rPr>
        <w:t>00字）</w:t>
      </w:r>
    </w:p>
    <w:p w:rsidR="001A54CA" w:rsidRDefault="001A54CA" w:rsidP="001A54CA">
      <w:pPr>
        <w:ind w:firstLineChars="200" w:firstLine="640"/>
        <w:rPr>
          <w:rFonts w:ascii="仿宋_GB2312" w:eastAsia="仿宋_GB2312"/>
          <w:sz w:val="32"/>
          <w:szCs w:val="32"/>
        </w:rPr>
      </w:pPr>
      <w:r>
        <w:rPr>
          <w:rFonts w:ascii="仿宋_GB2312" w:eastAsia="仿宋_GB2312" w:hint="eastAsia"/>
          <w:sz w:val="32"/>
          <w:szCs w:val="32"/>
        </w:rPr>
        <w:t>例如：①将均衡拓扑结构抽象为有向图，利用图论知识对拓扑进行筛选与优化；②采用IR 公司生产的IR1150 单周期控制器控制均衡电流大小，增强均衡可控性；③采用</w:t>
      </w:r>
      <w:proofErr w:type="gramStart"/>
      <w:r>
        <w:rPr>
          <w:rFonts w:ascii="仿宋_GB2312" w:eastAsia="仿宋_GB2312" w:hint="eastAsia"/>
          <w:sz w:val="32"/>
          <w:szCs w:val="32"/>
        </w:rPr>
        <w:t>英飞凌公司</w:t>
      </w:r>
      <w:proofErr w:type="gramEnd"/>
      <w:r>
        <w:rPr>
          <w:rFonts w:ascii="仿宋_GB2312" w:eastAsia="仿宋_GB2312" w:hint="eastAsia"/>
          <w:sz w:val="32"/>
          <w:szCs w:val="32"/>
        </w:rPr>
        <w:t>生产的TLE987x 功率驱动芯片（</w:t>
      </w:r>
      <w:proofErr w:type="gramStart"/>
      <w:r>
        <w:rPr>
          <w:rFonts w:ascii="仿宋_GB2312" w:eastAsia="仿宋_GB2312" w:hint="eastAsia"/>
          <w:sz w:val="32"/>
          <w:szCs w:val="32"/>
        </w:rPr>
        <w:t>含比较</w:t>
      </w:r>
      <w:proofErr w:type="gramEnd"/>
      <w:r>
        <w:rPr>
          <w:rFonts w:ascii="仿宋_GB2312" w:eastAsia="仿宋_GB2312" w:hint="eastAsia"/>
          <w:sz w:val="32"/>
          <w:szCs w:val="32"/>
        </w:rPr>
        <w:t>捕捉模块和电荷泵模块）驱动MOSFET；④引入同步整流技术操作MOSFET 开关的导通或关断，减少均衡能量转移过程中的损耗。</w:t>
      </w:r>
    </w:p>
    <w:p w:rsidR="001A54CA" w:rsidRDefault="001A54CA" w:rsidP="001A54CA">
      <w:pPr>
        <w:ind w:firstLineChars="200" w:firstLine="640"/>
        <w:rPr>
          <w:rFonts w:ascii="仿宋_GB2312" w:eastAsia="仿宋_GB2312"/>
          <w:b/>
          <w:sz w:val="32"/>
          <w:szCs w:val="32"/>
        </w:rPr>
      </w:pPr>
      <w:r>
        <w:rPr>
          <w:rFonts w:ascii="黑体" w:eastAsia="黑体" w:hAnsi="黑体" w:cs="黑体" w:hint="eastAsia"/>
          <w:bCs/>
          <w:sz w:val="32"/>
          <w:szCs w:val="32"/>
        </w:rPr>
        <w:t>六、对我市产业转型升级、空间布局的作用和意义</w:t>
      </w:r>
    </w:p>
    <w:p w:rsidR="001A54CA" w:rsidRDefault="001A54CA" w:rsidP="00AC7D23">
      <w:pPr>
        <w:ind w:firstLine="660"/>
        <w:rPr>
          <w:rFonts w:ascii="仿宋_GB2312" w:eastAsia="仿宋_GB2312" w:hint="eastAsia"/>
          <w:sz w:val="32"/>
          <w:szCs w:val="32"/>
        </w:rPr>
      </w:pPr>
      <w:r>
        <w:rPr>
          <w:rFonts w:ascii="仿宋_GB2312" w:eastAsia="仿宋_GB2312" w:hint="eastAsia"/>
          <w:sz w:val="32"/>
          <w:szCs w:val="32"/>
        </w:rPr>
        <w:t>可以预测该成果实施后对提升我市产业转型升级和优化空间布局的作用和意义。</w:t>
      </w:r>
    </w:p>
    <w:p w:rsidR="00AC7D23" w:rsidRPr="00AC7D23" w:rsidRDefault="00AC7D23" w:rsidP="00AC7D23">
      <w:pPr>
        <w:ind w:firstLine="660"/>
        <w:rPr>
          <w:rFonts w:ascii="仿宋_GB2312" w:eastAsia="仿宋_GB2312"/>
          <w:sz w:val="32"/>
          <w:szCs w:val="32"/>
        </w:rPr>
      </w:pPr>
      <w:bookmarkStart w:id="0" w:name="_GoBack"/>
      <w:bookmarkEnd w:id="0"/>
    </w:p>
    <w:p w:rsidR="00536ECB" w:rsidRDefault="00536ECB" w:rsidP="00536ECB">
      <w:pPr>
        <w:ind w:firstLineChars="200" w:firstLine="420"/>
        <w:rPr>
          <w:rFonts w:ascii="黑体" w:eastAsia="黑体" w:hAnsi="黑体" w:hint="eastAsia"/>
        </w:rPr>
      </w:pPr>
      <w:r w:rsidRPr="00536ECB">
        <w:rPr>
          <w:rFonts w:ascii="黑体" w:eastAsia="黑体" w:hAnsi="黑体"/>
        </w:rPr>
        <w:t>注</w:t>
      </w:r>
      <w:r>
        <w:rPr>
          <w:rFonts w:ascii="黑体" w:eastAsia="黑体" w:hAnsi="黑体" w:hint="eastAsia"/>
        </w:rPr>
        <w:t>：</w:t>
      </w:r>
    </w:p>
    <w:p w:rsidR="00536ECB" w:rsidRPr="00536ECB" w:rsidRDefault="00536ECB" w:rsidP="00536ECB">
      <w:pPr>
        <w:spacing w:line="360" w:lineRule="exact"/>
        <w:ind w:firstLineChars="200" w:firstLine="420"/>
        <w:rPr>
          <w:rFonts w:asciiTheme="minorEastAsia" w:eastAsiaTheme="minorEastAsia" w:hAnsiTheme="minorEastAsia" w:hint="eastAsia"/>
        </w:rPr>
      </w:pPr>
      <w:r w:rsidRPr="00536ECB">
        <w:rPr>
          <w:rFonts w:asciiTheme="minorEastAsia" w:eastAsiaTheme="minorEastAsia" w:hAnsiTheme="minorEastAsia" w:hint="eastAsia"/>
        </w:rPr>
        <w:t>1.以上word版表格内容填写完整和相关附件材料电子版，一起发到73447900@qq.</w:t>
      </w:r>
      <w:proofErr w:type="gramStart"/>
      <w:r w:rsidRPr="00536ECB">
        <w:rPr>
          <w:rFonts w:asciiTheme="minorEastAsia" w:eastAsiaTheme="minorEastAsia" w:hAnsiTheme="minorEastAsia" w:hint="eastAsia"/>
        </w:rPr>
        <w:t>com</w:t>
      </w:r>
      <w:proofErr w:type="gramEnd"/>
    </w:p>
    <w:p w:rsidR="008570AA" w:rsidRPr="00536ECB" w:rsidRDefault="00536ECB" w:rsidP="00536ECB">
      <w:pPr>
        <w:spacing w:line="360" w:lineRule="exact"/>
        <w:ind w:firstLineChars="200" w:firstLine="420"/>
        <w:rPr>
          <w:rFonts w:asciiTheme="minorEastAsia" w:eastAsiaTheme="minorEastAsia" w:hAnsiTheme="minorEastAsia"/>
        </w:rPr>
      </w:pPr>
      <w:r w:rsidRPr="00536ECB">
        <w:rPr>
          <w:rFonts w:asciiTheme="minorEastAsia" w:eastAsiaTheme="minorEastAsia" w:hAnsiTheme="minorEastAsia" w:hint="eastAsia"/>
        </w:rPr>
        <w:t>2.仅提供电子版word版表格和相关附件，无需快递纸质资料。</w:t>
      </w:r>
    </w:p>
    <w:sectPr w:rsidR="008570AA" w:rsidRPr="00536EC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D5" w:rsidRDefault="001A47D5" w:rsidP="001A54CA">
      <w:r>
        <w:separator/>
      </w:r>
    </w:p>
  </w:endnote>
  <w:endnote w:type="continuationSeparator" w:id="0">
    <w:p w:rsidR="001A47D5" w:rsidRDefault="001A47D5" w:rsidP="001A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642765"/>
      <w:docPartObj>
        <w:docPartGallery w:val="Page Numbers (Bottom of Page)"/>
        <w:docPartUnique/>
      </w:docPartObj>
    </w:sdtPr>
    <w:sdtEndPr/>
    <w:sdtContent>
      <w:p w:rsidR="001A54CA" w:rsidRDefault="001A54CA">
        <w:pPr>
          <w:pStyle w:val="a6"/>
          <w:jc w:val="center"/>
        </w:pPr>
        <w:r>
          <w:fldChar w:fldCharType="begin"/>
        </w:r>
        <w:r>
          <w:instrText>PAGE   \* MERGEFORMAT</w:instrText>
        </w:r>
        <w:r>
          <w:fldChar w:fldCharType="separate"/>
        </w:r>
        <w:r w:rsidR="00AC7D23" w:rsidRPr="00AC7D23">
          <w:rPr>
            <w:noProof/>
            <w:lang w:val="zh-CN"/>
          </w:rPr>
          <w:t>2</w:t>
        </w:r>
        <w:r>
          <w:fldChar w:fldCharType="end"/>
        </w:r>
      </w:p>
    </w:sdtContent>
  </w:sdt>
  <w:p w:rsidR="001A54CA" w:rsidRDefault="001A54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D5" w:rsidRDefault="001A47D5" w:rsidP="001A54CA">
      <w:r>
        <w:separator/>
      </w:r>
    </w:p>
  </w:footnote>
  <w:footnote w:type="continuationSeparator" w:id="0">
    <w:p w:rsidR="001A47D5" w:rsidRDefault="001A47D5" w:rsidP="001A5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09D80FB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CA"/>
    <w:rsid w:val="00035578"/>
    <w:rsid w:val="00045BC5"/>
    <w:rsid w:val="00056045"/>
    <w:rsid w:val="000610FA"/>
    <w:rsid w:val="00072A41"/>
    <w:rsid w:val="000804A3"/>
    <w:rsid w:val="00083C47"/>
    <w:rsid w:val="00085BA9"/>
    <w:rsid w:val="00096481"/>
    <w:rsid w:val="000A2C39"/>
    <w:rsid w:val="000C39B5"/>
    <w:rsid w:val="000E3E7D"/>
    <w:rsid w:val="001106F8"/>
    <w:rsid w:val="001413D1"/>
    <w:rsid w:val="00161B2C"/>
    <w:rsid w:val="00182D35"/>
    <w:rsid w:val="001A47D5"/>
    <w:rsid w:val="001A54CA"/>
    <w:rsid w:val="001A783C"/>
    <w:rsid w:val="001B1D1F"/>
    <w:rsid w:val="001C7DB1"/>
    <w:rsid w:val="001E0E03"/>
    <w:rsid w:val="001F049C"/>
    <w:rsid w:val="00201C43"/>
    <w:rsid w:val="002157B3"/>
    <w:rsid w:val="00236891"/>
    <w:rsid w:val="00250421"/>
    <w:rsid w:val="0027077C"/>
    <w:rsid w:val="00287FF7"/>
    <w:rsid w:val="0029480F"/>
    <w:rsid w:val="002B1935"/>
    <w:rsid w:val="002D4BCA"/>
    <w:rsid w:val="00310288"/>
    <w:rsid w:val="0032103D"/>
    <w:rsid w:val="00326705"/>
    <w:rsid w:val="00340516"/>
    <w:rsid w:val="00353E63"/>
    <w:rsid w:val="003670F8"/>
    <w:rsid w:val="00374EAC"/>
    <w:rsid w:val="003755B4"/>
    <w:rsid w:val="00377D28"/>
    <w:rsid w:val="003909E0"/>
    <w:rsid w:val="00395084"/>
    <w:rsid w:val="003A24D1"/>
    <w:rsid w:val="003A24E8"/>
    <w:rsid w:val="003C1E49"/>
    <w:rsid w:val="003C4106"/>
    <w:rsid w:val="003D5EA3"/>
    <w:rsid w:val="003F1BED"/>
    <w:rsid w:val="00424287"/>
    <w:rsid w:val="00435E2C"/>
    <w:rsid w:val="004423A0"/>
    <w:rsid w:val="004423A3"/>
    <w:rsid w:val="00445DBE"/>
    <w:rsid w:val="00477D85"/>
    <w:rsid w:val="00480D79"/>
    <w:rsid w:val="00491975"/>
    <w:rsid w:val="004B429B"/>
    <w:rsid w:val="004B52DD"/>
    <w:rsid w:val="004B5525"/>
    <w:rsid w:val="004C191D"/>
    <w:rsid w:val="00536ECB"/>
    <w:rsid w:val="00544F60"/>
    <w:rsid w:val="005620E7"/>
    <w:rsid w:val="00563F0A"/>
    <w:rsid w:val="005676BF"/>
    <w:rsid w:val="005B2117"/>
    <w:rsid w:val="005C5353"/>
    <w:rsid w:val="005D0E46"/>
    <w:rsid w:val="005E0289"/>
    <w:rsid w:val="00603720"/>
    <w:rsid w:val="00610860"/>
    <w:rsid w:val="00617F52"/>
    <w:rsid w:val="00623F95"/>
    <w:rsid w:val="006465E2"/>
    <w:rsid w:val="00682AC1"/>
    <w:rsid w:val="00683E13"/>
    <w:rsid w:val="006A6450"/>
    <w:rsid w:val="006C66AA"/>
    <w:rsid w:val="006D7031"/>
    <w:rsid w:val="007073C8"/>
    <w:rsid w:val="00714C87"/>
    <w:rsid w:val="00746BB2"/>
    <w:rsid w:val="007506B2"/>
    <w:rsid w:val="00751A40"/>
    <w:rsid w:val="00792C18"/>
    <w:rsid w:val="007A2CBF"/>
    <w:rsid w:val="007B3ACA"/>
    <w:rsid w:val="007C15C3"/>
    <w:rsid w:val="007D50F7"/>
    <w:rsid w:val="00817DC0"/>
    <w:rsid w:val="00836FDF"/>
    <w:rsid w:val="00850171"/>
    <w:rsid w:val="008570AA"/>
    <w:rsid w:val="00872B83"/>
    <w:rsid w:val="00880114"/>
    <w:rsid w:val="008971BB"/>
    <w:rsid w:val="008B0550"/>
    <w:rsid w:val="008B3C6B"/>
    <w:rsid w:val="008B7E75"/>
    <w:rsid w:val="008D2CF0"/>
    <w:rsid w:val="008F1878"/>
    <w:rsid w:val="008F3A66"/>
    <w:rsid w:val="008F61AB"/>
    <w:rsid w:val="00900388"/>
    <w:rsid w:val="00930220"/>
    <w:rsid w:val="009454A4"/>
    <w:rsid w:val="00984F6B"/>
    <w:rsid w:val="0099667C"/>
    <w:rsid w:val="009B0CAD"/>
    <w:rsid w:val="009C1D9F"/>
    <w:rsid w:val="009E5858"/>
    <w:rsid w:val="00A15025"/>
    <w:rsid w:val="00A72588"/>
    <w:rsid w:val="00A73CBD"/>
    <w:rsid w:val="00AC7D23"/>
    <w:rsid w:val="00AD5D31"/>
    <w:rsid w:val="00AF44CF"/>
    <w:rsid w:val="00AF5071"/>
    <w:rsid w:val="00B054BB"/>
    <w:rsid w:val="00B426F1"/>
    <w:rsid w:val="00B64E4D"/>
    <w:rsid w:val="00B670E5"/>
    <w:rsid w:val="00B92ECD"/>
    <w:rsid w:val="00BB1CC8"/>
    <w:rsid w:val="00BC1CF9"/>
    <w:rsid w:val="00BC551E"/>
    <w:rsid w:val="00BC5D35"/>
    <w:rsid w:val="00BD2770"/>
    <w:rsid w:val="00C14A4C"/>
    <w:rsid w:val="00C24000"/>
    <w:rsid w:val="00C43665"/>
    <w:rsid w:val="00C83717"/>
    <w:rsid w:val="00CF3F5F"/>
    <w:rsid w:val="00CF5807"/>
    <w:rsid w:val="00CF7456"/>
    <w:rsid w:val="00D506AE"/>
    <w:rsid w:val="00D51C14"/>
    <w:rsid w:val="00D743BB"/>
    <w:rsid w:val="00D9420D"/>
    <w:rsid w:val="00DA2AE6"/>
    <w:rsid w:val="00DA462D"/>
    <w:rsid w:val="00DA78F3"/>
    <w:rsid w:val="00DC77E1"/>
    <w:rsid w:val="00DD4B1D"/>
    <w:rsid w:val="00DF71E0"/>
    <w:rsid w:val="00E21C60"/>
    <w:rsid w:val="00E27287"/>
    <w:rsid w:val="00E35D10"/>
    <w:rsid w:val="00E53092"/>
    <w:rsid w:val="00E644CD"/>
    <w:rsid w:val="00E71D8F"/>
    <w:rsid w:val="00E73D7A"/>
    <w:rsid w:val="00E74165"/>
    <w:rsid w:val="00EA09A0"/>
    <w:rsid w:val="00EC54A3"/>
    <w:rsid w:val="00EC6C96"/>
    <w:rsid w:val="00EF1B0B"/>
    <w:rsid w:val="00F13066"/>
    <w:rsid w:val="00F16675"/>
    <w:rsid w:val="00F637F9"/>
    <w:rsid w:val="00F7675C"/>
    <w:rsid w:val="00FB0302"/>
    <w:rsid w:val="00FD1F10"/>
    <w:rsid w:val="00FD5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54CA"/>
    <w:pPr>
      <w:widowControl w:val="0"/>
      <w:jc w:val="both"/>
    </w:pPr>
    <w:rPr>
      <w:kern w:val="2"/>
      <w:sz w:val="21"/>
      <w:szCs w:val="24"/>
    </w:rPr>
  </w:style>
  <w:style w:type="paragraph" w:styleId="1">
    <w:name w:val="heading 1"/>
    <w:basedOn w:val="a0"/>
    <w:next w:val="a0"/>
    <w:link w:val="1Char"/>
    <w:qFormat/>
    <w:rsid w:val="00035578"/>
    <w:pPr>
      <w:keepNext/>
      <w:keepLines/>
      <w:spacing w:before="340" w:after="330" w:line="576" w:lineRule="auto"/>
      <w:outlineLvl w:val="0"/>
    </w:pPr>
    <w:rPr>
      <w:b/>
      <w:kern w:val="44"/>
      <w:sz w:val="44"/>
    </w:rPr>
  </w:style>
  <w:style w:type="paragraph" w:styleId="2">
    <w:name w:val="heading 2"/>
    <w:basedOn w:val="a0"/>
    <w:next w:val="a0"/>
    <w:link w:val="2Char"/>
    <w:qFormat/>
    <w:rsid w:val="00035578"/>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qFormat/>
    <w:rsid w:val="00035578"/>
    <w:pPr>
      <w:spacing w:before="100" w:beforeAutospacing="1" w:after="100" w:afterAutospacing="1"/>
      <w:jc w:val="left"/>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35578"/>
    <w:rPr>
      <w:b/>
      <w:kern w:val="44"/>
      <w:sz w:val="44"/>
      <w:szCs w:val="24"/>
    </w:rPr>
  </w:style>
  <w:style w:type="character" w:customStyle="1" w:styleId="2Char">
    <w:name w:val="标题 2 Char"/>
    <w:basedOn w:val="a1"/>
    <w:link w:val="2"/>
    <w:rsid w:val="00035578"/>
    <w:rPr>
      <w:rFonts w:ascii="Cambria" w:hAnsi="Cambria"/>
      <w:b/>
      <w:bCs/>
      <w:kern w:val="2"/>
      <w:sz w:val="32"/>
      <w:szCs w:val="32"/>
    </w:rPr>
  </w:style>
  <w:style w:type="character" w:customStyle="1" w:styleId="3Char">
    <w:name w:val="标题 3 Char"/>
    <w:basedOn w:val="a1"/>
    <w:link w:val="3"/>
    <w:rsid w:val="00035578"/>
    <w:rPr>
      <w:rFonts w:ascii="宋体" w:hAnsi="宋体"/>
      <w:b/>
      <w:sz w:val="27"/>
      <w:szCs w:val="27"/>
    </w:rPr>
  </w:style>
  <w:style w:type="character" w:styleId="a4">
    <w:name w:val="Strong"/>
    <w:qFormat/>
    <w:rsid w:val="00035578"/>
    <w:rPr>
      <w:b/>
      <w:bCs/>
    </w:rPr>
  </w:style>
  <w:style w:type="paragraph" w:customStyle="1" w:styleId="a">
    <w:name w:val="一级条标题"/>
    <w:next w:val="a0"/>
    <w:link w:val="Char"/>
    <w:rsid w:val="005620E7"/>
    <w:pPr>
      <w:numPr>
        <w:ilvl w:val="2"/>
        <w:numId w:val="1"/>
      </w:numPr>
      <w:spacing w:beforeLines="50" w:before="156" w:afterLines="50" w:after="156"/>
      <w:jc w:val="right"/>
      <w:outlineLvl w:val="2"/>
    </w:pPr>
    <w:rPr>
      <w:rFonts w:ascii="黑体" w:eastAsia="黑体"/>
      <w:sz w:val="21"/>
      <w:szCs w:val="21"/>
    </w:rPr>
  </w:style>
  <w:style w:type="character" w:customStyle="1" w:styleId="Char">
    <w:name w:val="一级条标题 Char"/>
    <w:link w:val="a"/>
    <w:rsid w:val="005620E7"/>
    <w:rPr>
      <w:rFonts w:ascii="黑体" w:eastAsia="黑体"/>
      <w:sz w:val="21"/>
      <w:szCs w:val="21"/>
    </w:rPr>
  </w:style>
  <w:style w:type="paragraph" w:styleId="a5">
    <w:name w:val="header"/>
    <w:basedOn w:val="a0"/>
    <w:link w:val="Char0"/>
    <w:uiPriority w:val="99"/>
    <w:unhideWhenUsed/>
    <w:rsid w:val="001A54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1A54CA"/>
    <w:rPr>
      <w:kern w:val="2"/>
      <w:sz w:val="18"/>
      <w:szCs w:val="18"/>
    </w:rPr>
  </w:style>
  <w:style w:type="paragraph" w:styleId="a6">
    <w:name w:val="footer"/>
    <w:basedOn w:val="a0"/>
    <w:link w:val="Char1"/>
    <w:uiPriority w:val="99"/>
    <w:unhideWhenUsed/>
    <w:rsid w:val="001A54CA"/>
    <w:pPr>
      <w:tabs>
        <w:tab w:val="center" w:pos="4153"/>
        <w:tab w:val="right" w:pos="8306"/>
      </w:tabs>
      <w:snapToGrid w:val="0"/>
      <w:jc w:val="left"/>
    </w:pPr>
    <w:rPr>
      <w:sz w:val="18"/>
      <w:szCs w:val="18"/>
    </w:rPr>
  </w:style>
  <w:style w:type="character" w:customStyle="1" w:styleId="Char1">
    <w:name w:val="页脚 Char"/>
    <w:basedOn w:val="a1"/>
    <w:link w:val="a6"/>
    <w:uiPriority w:val="99"/>
    <w:rsid w:val="001A54C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54CA"/>
    <w:pPr>
      <w:widowControl w:val="0"/>
      <w:jc w:val="both"/>
    </w:pPr>
    <w:rPr>
      <w:kern w:val="2"/>
      <w:sz w:val="21"/>
      <w:szCs w:val="24"/>
    </w:rPr>
  </w:style>
  <w:style w:type="paragraph" w:styleId="1">
    <w:name w:val="heading 1"/>
    <w:basedOn w:val="a0"/>
    <w:next w:val="a0"/>
    <w:link w:val="1Char"/>
    <w:qFormat/>
    <w:rsid w:val="00035578"/>
    <w:pPr>
      <w:keepNext/>
      <w:keepLines/>
      <w:spacing w:before="340" w:after="330" w:line="576" w:lineRule="auto"/>
      <w:outlineLvl w:val="0"/>
    </w:pPr>
    <w:rPr>
      <w:b/>
      <w:kern w:val="44"/>
      <w:sz w:val="44"/>
    </w:rPr>
  </w:style>
  <w:style w:type="paragraph" w:styleId="2">
    <w:name w:val="heading 2"/>
    <w:basedOn w:val="a0"/>
    <w:next w:val="a0"/>
    <w:link w:val="2Char"/>
    <w:qFormat/>
    <w:rsid w:val="00035578"/>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qFormat/>
    <w:rsid w:val="00035578"/>
    <w:pPr>
      <w:spacing w:before="100" w:beforeAutospacing="1" w:after="100" w:afterAutospacing="1"/>
      <w:jc w:val="left"/>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35578"/>
    <w:rPr>
      <w:b/>
      <w:kern w:val="44"/>
      <w:sz w:val="44"/>
      <w:szCs w:val="24"/>
    </w:rPr>
  </w:style>
  <w:style w:type="character" w:customStyle="1" w:styleId="2Char">
    <w:name w:val="标题 2 Char"/>
    <w:basedOn w:val="a1"/>
    <w:link w:val="2"/>
    <w:rsid w:val="00035578"/>
    <w:rPr>
      <w:rFonts w:ascii="Cambria" w:hAnsi="Cambria"/>
      <w:b/>
      <w:bCs/>
      <w:kern w:val="2"/>
      <w:sz w:val="32"/>
      <w:szCs w:val="32"/>
    </w:rPr>
  </w:style>
  <w:style w:type="character" w:customStyle="1" w:styleId="3Char">
    <w:name w:val="标题 3 Char"/>
    <w:basedOn w:val="a1"/>
    <w:link w:val="3"/>
    <w:rsid w:val="00035578"/>
    <w:rPr>
      <w:rFonts w:ascii="宋体" w:hAnsi="宋体"/>
      <w:b/>
      <w:sz w:val="27"/>
      <w:szCs w:val="27"/>
    </w:rPr>
  </w:style>
  <w:style w:type="character" w:styleId="a4">
    <w:name w:val="Strong"/>
    <w:qFormat/>
    <w:rsid w:val="00035578"/>
    <w:rPr>
      <w:b/>
      <w:bCs/>
    </w:rPr>
  </w:style>
  <w:style w:type="paragraph" w:customStyle="1" w:styleId="a">
    <w:name w:val="一级条标题"/>
    <w:next w:val="a0"/>
    <w:link w:val="Char"/>
    <w:rsid w:val="005620E7"/>
    <w:pPr>
      <w:numPr>
        <w:ilvl w:val="2"/>
        <w:numId w:val="1"/>
      </w:numPr>
      <w:spacing w:beforeLines="50" w:before="156" w:afterLines="50" w:after="156"/>
      <w:jc w:val="right"/>
      <w:outlineLvl w:val="2"/>
    </w:pPr>
    <w:rPr>
      <w:rFonts w:ascii="黑体" w:eastAsia="黑体"/>
      <w:sz w:val="21"/>
      <w:szCs w:val="21"/>
    </w:rPr>
  </w:style>
  <w:style w:type="character" w:customStyle="1" w:styleId="Char">
    <w:name w:val="一级条标题 Char"/>
    <w:link w:val="a"/>
    <w:rsid w:val="005620E7"/>
    <w:rPr>
      <w:rFonts w:ascii="黑体" w:eastAsia="黑体"/>
      <w:sz w:val="21"/>
      <w:szCs w:val="21"/>
    </w:rPr>
  </w:style>
  <w:style w:type="paragraph" w:styleId="a5">
    <w:name w:val="header"/>
    <w:basedOn w:val="a0"/>
    <w:link w:val="Char0"/>
    <w:uiPriority w:val="99"/>
    <w:unhideWhenUsed/>
    <w:rsid w:val="001A54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1A54CA"/>
    <w:rPr>
      <w:kern w:val="2"/>
      <w:sz w:val="18"/>
      <w:szCs w:val="18"/>
    </w:rPr>
  </w:style>
  <w:style w:type="paragraph" w:styleId="a6">
    <w:name w:val="footer"/>
    <w:basedOn w:val="a0"/>
    <w:link w:val="Char1"/>
    <w:uiPriority w:val="99"/>
    <w:unhideWhenUsed/>
    <w:rsid w:val="001A54CA"/>
    <w:pPr>
      <w:tabs>
        <w:tab w:val="center" w:pos="4153"/>
        <w:tab w:val="right" w:pos="8306"/>
      </w:tabs>
      <w:snapToGrid w:val="0"/>
      <w:jc w:val="left"/>
    </w:pPr>
    <w:rPr>
      <w:sz w:val="18"/>
      <w:szCs w:val="18"/>
    </w:rPr>
  </w:style>
  <w:style w:type="character" w:customStyle="1" w:styleId="Char1">
    <w:name w:val="页脚 Char"/>
    <w:basedOn w:val="a1"/>
    <w:link w:val="a6"/>
    <w:uiPriority w:val="99"/>
    <w:rsid w:val="001A54C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2021-07-29T00:01:00Z</dcterms:created>
  <dcterms:modified xsi:type="dcterms:W3CDTF">2021-07-29T00:08:00Z</dcterms:modified>
</cp:coreProperties>
</file>